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55477C">
        <w:rPr>
          <w:sz w:val="44"/>
          <w:szCs w:val="44"/>
        </w:rPr>
        <w:t>23</w:t>
      </w:r>
      <w:bookmarkStart w:id="0" w:name="_GoBack"/>
      <w:bookmarkEnd w:id="0"/>
      <w:r w:rsidRPr="00FC019B">
        <w:rPr>
          <w:sz w:val="44"/>
          <w:szCs w:val="44"/>
        </w:rPr>
        <w:t>.</w:t>
      </w:r>
      <w:r w:rsidR="00014600">
        <w:rPr>
          <w:sz w:val="44"/>
          <w:szCs w:val="44"/>
        </w:rPr>
        <w:t>09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9143AB">
        <w:rPr>
          <w:sz w:val="24"/>
          <w:szCs w:val="24"/>
        </w:rPr>
        <w:t xml:space="preserve">2373 </w:t>
      </w:r>
      <w:proofErr w:type="spellStart"/>
      <w:r w:rsidR="009143AB">
        <w:rPr>
          <w:sz w:val="24"/>
          <w:szCs w:val="24"/>
        </w:rPr>
        <w:t>t.j</w:t>
      </w:r>
      <w:proofErr w:type="spellEnd"/>
      <w:r w:rsidR="009143AB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014600" w:rsidP="00DF57B4">
      <w:pPr>
        <w:spacing w:line="360" w:lineRule="auto"/>
        <w:jc w:val="both"/>
      </w:pPr>
      <w:proofErr w:type="spellStart"/>
      <w:r>
        <w:t>Sunrise</w:t>
      </w:r>
      <w:proofErr w:type="spellEnd"/>
      <w:r>
        <w:t xml:space="preserve"> 1 </w:t>
      </w:r>
      <w:r w:rsidR="00E42ED9">
        <w:t xml:space="preserve"> Sp. z o.o., ul. </w:t>
      </w:r>
      <w:r>
        <w:t>Kongresowa 7</w:t>
      </w:r>
      <w:r w:rsidR="00E42ED9">
        <w:t xml:space="preserve">, </w:t>
      </w:r>
      <w:r>
        <w:t>25-672 Kielce</w:t>
      </w:r>
    </w:p>
    <w:p w:rsidR="008329A0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014600">
        <w:t>10.06</w:t>
      </w:r>
      <w:r w:rsidR="00A13DBD">
        <w:t>.2021r</w:t>
      </w:r>
      <w:r>
        <w:t>. znak: AB.6740.1.</w:t>
      </w:r>
      <w:r w:rsidR="00014600">
        <w:t>145</w:t>
      </w:r>
      <w:r w:rsidR="00A13DBD">
        <w:t>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 w:rsidR="00FE72E9"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 w:rsidR="00E01268">
        <w:rPr>
          <w:color w:val="000000"/>
        </w:rPr>
        <w:t>budowę</w:t>
      </w:r>
      <w:r w:rsidR="00E01268">
        <w:t xml:space="preserve"> farmy fotowoltaicznej o mocy</w:t>
      </w:r>
      <w:r w:rsidR="00014600">
        <w:t xml:space="preserve"> do </w:t>
      </w:r>
      <w:r w:rsidR="00E01268">
        <w:t xml:space="preserve"> 1 MW z infrastrukturą techniczną,</w:t>
      </w:r>
      <w:r w:rsidR="00E42ED9">
        <w:t xml:space="preserve"> </w:t>
      </w:r>
      <w:r w:rsidR="00014600">
        <w:t>- instalacja II,  na terenie obejmującym część działki oznaczonej</w:t>
      </w:r>
      <w:r w:rsidR="00E01268">
        <w:t xml:space="preserve"> w ewidencji gruntów nr </w:t>
      </w:r>
      <w:r w:rsidR="00014600">
        <w:t>377 położonej</w:t>
      </w:r>
      <w:r w:rsidR="00E01268">
        <w:t xml:space="preserve"> w obrębie </w:t>
      </w:r>
      <w:r w:rsidR="00014600">
        <w:t>0018 Skorków, gm. Krasocin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4600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6283F"/>
    <w:rsid w:val="00484E68"/>
    <w:rsid w:val="004F2C37"/>
    <w:rsid w:val="005010AA"/>
    <w:rsid w:val="00536590"/>
    <w:rsid w:val="0055477C"/>
    <w:rsid w:val="005B5109"/>
    <w:rsid w:val="00643334"/>
    <w:rsid w:val="00693AD1"/>
    <w:rsid w:val="006F3562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143AB"/>
    <w:rsid w:val="009B06B8"/>
    <w:rsid w:val="009D4A5B"/>
    <w:rsid w:val="009E6D5A"/>
    <w:rsid w:val="009F2D05"/>
    <w:rsid w:val="00A116CB"/>
    <w:rsid w:val="00A13DBD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42ED9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39</cp:revision>
  <cp:lastPrinted>2022-09-23T07:19:00Z</cp:lastPrinted>
  <dcterms:created xsi:type="dcterms:W3CDTF">2021-12-09T12:11:00Z</dcterms:created>
  <dcterms:modified xsi:type="dcterms:W3CDTF">2022-09-23T07:26:00Z</dcterms:modified>
</cp:coreProperties>
</file>